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YOUNG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ca.1425-ca.1483)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Rye, Sussex.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1452-82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jurat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Rye.  (H.P. p.981)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1455-6</w:t>
      </w:r>
      <w:r>
        <w:rPr>
          <w:rFonts w:ascii="Times New Roman" w:hAnsi="Times New Roman" w:cs="Times New Roman"/>
          <w:sz w:val="24"/>
          <w:szCs w:val="24"/>
        </w:rPr>
        <w:tab/>
        <w:t>Treasurer of Rye.   (ibid.)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1455-61</w:t>
      </w:r>
      <w:r>
        <w:rPr>
          <w:rFonts w:ascii="Times New Roman" w:hAnsi="Times New Roman" w:cs="Times New Roman"/>
          <w:sz w:val="24"/>
          <w:szCs w:val="24"/>
        </w:rPr>
        <w:tab/>
        <w:t>He was Common Clerk of Rye.  (ibid.)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>M.P. Hastings.  (ibid.)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M.P. Rye.  (ibid.)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>M.P. Rye.  (ibid.)</w:t>
      </w: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2016</w:t>
      </w:r>
      <w:bookmarkStart w:id="0" w:name="_GoBack"/>
      <w:bookmarkEnd w:id="0"/>
    </w:p>
    <w:p w:rsidR="00F53810" w:rsidRPr="00F53810" w:rsidRDefault="00F5381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53810" w:rsidRPr="00F53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810" w:rsidRDefault="00F53810" w:rsidP="00564E3C">
      <w:pPr>
        <w:spacing w:after="0" w:line="240" w:lineRule="auto"/>
      </w:pPr>
      <w:r>
        <w:separator/>
      </w:r>
    </w:p>
  </w:endnote>
  <w:endnote w:type="continuationSeparator" w:id="0">
    <w:p w:rsidR="00F53810" w:rsidRDefault="00F5381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53810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810" w:rsidRDefault="00F53810" w:rsidP="00564E3C">
      <w:pPr>
        <w:spacing w:after="0" w:line="240" w:lineRule="auto"/>
      </w:pPr>
      <w:r>
        <w:separator/>
      </w:r>
    </w:p>
  </w:footnote>
  <w:footnote w:type="continuationSeparator" w:id="0">
    <w:p w:rsidR="00F53810" w:rsidRDefault="00F5381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810"/>
    <w:rsid w:val="00372DC6"/>
    <w:rsid w:val="00564E3C"/>
    <w:rsid w:val="0064591D"/>
    <w:rsid w:val="00DD5B8A"/>
    <w:rsid w:val="00EB41B8"/>
    <w:rsid w:val="00F14DE1"/>
    <w:rsid w:val="00F5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497D8"/>
  <w15:chartTrackingRefBased/>
  <w15:docId w15:val="{B662ED04-AD56-415E-8563-0DF84565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2016-01-15T12:37:00Z</dcterms:created>
  <dcterms:modified xsi:type="dcterms:W3CDTF">2016-01-15T12:41:00Z</dcterms:modified>
</cp:coreProperties>
</file>